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AE00E1" w14:paraId="3A0B90E3" w14:textId="77777777" w:rsidTr="006B50BE">
            <w:tc>
              <w:tcPr>
                <w:tcW w:w="7966" w:type="dxa"/>
              </w:tcPr>
              <w:p w14:paraId="05A01648" w14:textId="210DC3EC" w:rsidR="008E29DF" w:rsidRPr="00AD4125" w:rsidRDefault="008E29DF" w:rsidP="006B50BE">
                <w:pPr>
                  <w:pStyle w:val="Betarp"/>
                  <w:spacing w:line="216" w:lineRule="auto"/>
                  <w:rPr>
                    <w:rFonts w:asciiTheme="majorHAnsi" w:eastAsiaTheme="majorEastAsia" w:hAnsiTheme="majorHAnsi" w:cstheme="majorHAnsi"/>
                    <w:color w:val="4472C4" w:themeColor="accent1"/>
                    <w:sz w:val="28"/>
                    <w:szCs w:val="28"/>
                    <w:lang w:val="lt-LT"/>
                  </w:rPr>
                </w:pPr>
                <w:r w:rsidRPr="00AD4125">
                  <w:rPr>
                    <w:rFonts w:asciiTheme="majorHAnsi" w:eastAsiaTheme="majorEastAsia" w:hAnsiTheme="majorHAnsi" w:cstheme="majorHAnsi"/>
                    <w:color w:val="4472C4" w:themeColor="accent1"/>
                    <w:sz w:val="40"/>
                    <w:szCs w:val="40"/>
                    <w:lang w:val="lt-LT"/>
                  </w:rPr>
                  <w:t>Viešojo pirkimo</w:t>
                </w:r>
                <w:r w:rsidR="00AD4125" w:rsidRPr="00AD4125">
                  <w:rPr>
                    <w:rFonts w:asciiTheme="majorHAnsi" w:hAnsiTheme="majorHAnsi" w:cstheme="majorHAnsi"/>
                    <w:color w:val="4472C4" w:themeColor="accent1"/>
                    <w:sz w:val="40"/>
                    <w:szCs w:val="40"/>
                    <w:lang w:val="lt-LT"/>
                  </w:rPr>
                  <w:t xml:space="preserve"> patruliavimui skirtų transporto priemonių įsigijimas su įmontuota įranga</w:t>
                </w:r>
              </w:p>
              <w:p w14:paraId="3E00A6CB" w14:textId="521C337A" w:rsidR="008E29DF" w:rsidRPr="0036054C" w:rsidRDefault="008E29DF" w:rsidP="00AD4125">
                <w:pPr>
                  <w:pStyle w:val="Betarp"/>
                  <w:spacing w:line="216" w:lineRule="auto"/>
                  <w:rPr>
                    <w:rFonts w:asciiTheme="majorHAnsi" w:eastAsiaTheme="majorEastAsia" w:hAnsiTheme="majorHAnsi" w:cstheme="majorBidi"/>
                    <w:color w:val="4472C4" w:themeColor="accent1"/>
                    <w:sz w:val="88"/>
                    <w:szCs w:val="88"/>
                    <w:lang w:val="lt-LT"/>
                  </w:rPr>
                </w:pPr>
                <w:r w:rsidRPr="00AD4125">
                  <w:rPr>
                    <w:rFonts w:asciiTheme="majorHAnsi" w:eastAsiaTheme="majorEastAsia" w:hAnsiTheme="majorHAnsi" w:cstheme="majorHAnsi"/>
                    <w:color w:val="4472C4" w:themeColor="accent1"/>
                    <w:sz w:val="40"/>
                    <w:szCs w:val="40"/>
                    <w:lang w:val="lt-LT"/>
                  </w:rPr>
                  <w:t>atviro konkurso</w:t>
                </w:r>
                <w:r w:rsidR="00AD4125" w:rsidRPr="00AD4125">
                  <w:rPr>
                    <w:rFonts w:asciiTheme="majorHAnsi" w:eastAsiaTheme="majorEastAsia" w:hAnsiTheme="majorHAnsi" w:cstheme="majorHAnsi"/>
                    <w:color w:val="4472C4" w:themeColor="accent1"/>
                    <w:sz w:val="40"/>
                    <w:szCs w:val="40"/>
                    <w:lang w:val="lt-LT"/>
                  </w:rPr>
                  <w:t xml:space="preserve"> </w:t>
                </w:r>
                <w:r w:rsidRPr="00AD4125">
                  <w:rPr>
                    <w:rFonts w:asciiTheme="majorHAnsi" w:eastAsiaTheme="majorEastAsia" w:hAnsiTheme="majorHAnsi" w:cstheme="majorHAnsi"/>
                    <w:color w:val="4472C4" w:themeColor="accent1"/>
                    <w:sz w:val="40"/>
                    <w:szCs w:val="40"/>
                    <w:lang w:val="lt-LT"/>
                  </w:rPr>
                  <w:t>bendrosios sąlygos</w:t>
                </w:r>
              </w:p>
            </w:tc>
          </w:tr>
        </w:tbl>
        <w:p w14:paraId="05EABC66" w14:textId="7BA4A244" w:rsidR="00184B8C" w:rsidRPr="00AB04C3" w:rsidRDefault="00AD4125" w:rsidP="00481A2B">
          <w:pPr>
            <w:jc w:val="center"/>
            <w:rPr>
              <w:rFonts w:asciiTheme="majorHAnsi" w:hAnsiTheme="majorHAnsi" w:cstheme="majorHAnsi"/>
              <w:sz w:val="32"/>
              <w:szCs w:val="32"/>
              <w:lang w:val="lt-LT"/>
            </w:rPr>
          </w:pPr>
          <w:r>
            <w:rPr>
              <w:noProof/>
            </w:rPr>
            <w:drawing>
              <wp:inline distT="0" distB="0" distL="0" distR="0" wp14:anchorId="75F20967" wp14:editId="615FBA9D">
                <wp:extent cx="1390650" cy="1409063"/>
                <wp:effectExtent l="0" t="0" r="0" b="1270"/>
                <wp:docPr id="2" name="Paveikslėlis 1">
                  <a:extLst xmlns:a="http://schemas.openxmlformats.org/drawingml/2006/main">
                    <a:ext uri="{FF2B5EF4-FFF2-40B4-BE49-F238E27FC236}">
                      <a16:creationId xmlns:a16="http://schemas.microsoft.com/office/drawing/2014/main" id="{749F425D-A985-E823-8473-45C2E434F6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a:extLst>
                            <a:ext uri="{FF2B5EF4-FFF2-40B4-BE49-F238E27FC236}">
                              <a16:creationId xmlns:a16="http://schemas.microsoft.com/office/drawing/2014/main" id="{749F425D-A985-E823-8473-45C2E434F6A4}"/>
                            </a:ext>
                          </a:extLst>
                        </pic:cNvPr>
                        <pic:cNvPicPr>
                          <a:picLocks noChangeAspect="1"/>
                        </pic:cNvPicPr>
                      </pic:nvPicPr>
                      <pic:blipFill>
                        <a:blip r:embed="rId13" cstate="email">
                          <a:extLst>
                            <a:ext uri="{28A0092B-C50C-407E-A947-70E740481C1C}">
                              <a14:useLocalDpi xmlns:a14="http://schemas.microsoft.com/office/drawing/2010/main" val="0"/>
                            </a:ext>
                          </a:extLst>
                        </a:blip>
                        <a:stretch>
                          <a:fillRect/>
                        </a:stretch>
                      </pic:blipFill>
                      <pic:spPr>
                        <a:xfrm>
                          <a:off x="0" y="0"/>
                          <a:ext cx="1397987" cy="1416497"/>
                        </a:xfrm>
                        <a:prstGeom prst="rect">
                          <a:avLst/>
                        </a:prstGeom>
                      </pic:spPr>
                    </pic:pic>
                  </a:graphicData>
                </a:graphic>
              </wp:inline>
            </w:drawing>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8B29" w14:textId="77777777" w:rsidR="0009243F" w:rsidRDefault="0009243F" w:rsidP="00184B8C">
      <w:pPr>
        <w:spacing w:after="0" w:line="240" w:lineRule="auto"/>
      </w:pPr>
      <w:r>
        <w:separator/>
      </w:r>
    </w:p>
  </w:endnote>
  <w:endnote w:type="continuationSeparator" w:id="0">
    <w:p w14:paraId="04333673" w14:textId="77777777" w:rsidR="0009243F" w:rsidRDefault="0009243F" w:rsidP="00184B8C">
      <w:pPr>
        <w:spacing w:after="0" w:line="240" w:lineRule="auto"/>
      </w:pPr>
      <w:r>
        <w:continuationSeparator/>
      </w:r>
    </w:p>
  </w:endnote>
  <w:endnote w:type="continuationNotice" w:id="1">
    <w:p w14:paraId="49813F6F" w14:textId="77777777" w:rsidR="0009243F" w:rsidRDefault="00092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7E51" w14:textId="77777777" w:rsidR="0009243F" w:rsidRDefault="0009243F" w:rsidP="00184B8C">
      <w:pPr>
        <w:spacing w:after="0" w:line="240" w:lineRule="auto"/>
      </w:pPr>
      <w:r>
        <w:separator/>
      </w:r>
    </w:p>
  </w:footnote>
  <w:footnote w:type="continuationSeparator" w:id="0">
    <w:p w14:paraId="655A8355" w14:textId="77777777" w:rsidR="0009243F" w:rsidRDefault="0009243F" w:rsidP="00184B8C">
      <w:pPr>
        <w:spacing w:after="0" w:line="240" w:lineRule="auto"/>
      </w:pPr>
      <w:r>
        <w:continuationSeparator/>
      </w:r>
    </w:p>
  </w:footnote>
  <w:footnote w:type="continuationNotice" w:id="1">
    <w:p w14:paraId="64FE0C50" w14:textId="77777777" w:rsidR="0009243F" w:rsidRDefault="0009243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43F"/>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0C4"/>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125"/>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Urls xmlns="http://schemas.microsoft.com/sharepoint/v3/contenttype/forms/url">
  <Display>/dvs/SendingDocuments/Forms/RegDocDispForm.aspx</Display>
  <Edit>/dvs/SendingDocuments/Forms/RegDocEditForm.aspx</Edit>
</FormUrl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9C1CB4-2795-4451-97C9-D23628DF2920}">
  <ds:schemaRefs>
    <ds:schemaRef ds:uri="http://schemas.microsoft.com/sharepoint/v3/contenttype/forms/url"/>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17</Pages>
  <Words>39926</Words>
  <Characters>22758</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Jaščaninas Rišardas</cp:lastModifiedBy>
  <cp:revision>406</cp:revision>
  <dcterms:created xsi:type="dcterms:W3CDTF">2023-01-10T08:21:00Z</dcterms:created>
  <dcterms:modified xsi:type="dcterms:W3CDTF">2025-09-01T07:36:00Z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